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61" w:rsidRDefault="004D7B61" w:rsidP="004D7B61"/>
    <w:p w:rsidR="004D7B61" w:rsidRPr="00857070" w:rsidRDefault="004D7B61" w:rsidP="004D7B61">
      <w:pPr>
        <w:jc w:val="center"/>
        <w:rPr>
          <w:b/>
          <w:bCs/>
        </w:rPr>
      </w:pPr>
      <w:r w:rsidRPr="00857070">
        <w:rPr>
          <w:b/>
          <w:bCs/>
        </w:rPr>
        <w:t>RESOLUTION</w:t>
      </w:r>
      <w:r w:rsidR="00DE1CC3">
        <w:rPr>
          <w:b/>
          <w:bCs/>
        </w:rPr>
        <w:t xml:space="preserve"> </w:t>
      </w:r>
      <w:r w:rsidR="00DE1CC3" w:rsidRPr="00DE1CC3">
        <w:rPr>
          <w:b/>
          <w:bCs/>
          <w:highlight w:val="yellow"/>
        </w:rPr>
        <w:t>[#]</w:t>
      </w:r>
    </w:p>
    <w:p w:rsidR="004D7B61" w:rsidRPr="004127EE" w:rsidRDefault="004D7B61" w:rsidP="004127EE">
      <w:pPr>
        <w:jc w:val="center"/>
      </w:pPr>
      <w:r w:rsidRPr="00D743B1">
        <w:rPr>
          <w:b/>
          <w:bCs/>
        </w:rPr>
        <w:t>Resolution of </w:t>
      </w:r>
      <w:r w:rsidR="00DE1CC3" w:rsidRPr="00DE1CC3">
        <w:rPr>
          <w:b/>
          <w:bCs/>
          <w:highlight w:val="yellow"/>
        </w:rPr>
        <w:t>[Municipality]</w:t>
      </w:r>
      <w:r w:rsidR="00DE1CC3">
        <w:rPr>
          <w:b/>
          <w:bCs/>
        </w:rPr>
        <w:t xml:space="preserve"> </w:t>
      </w:r>
      <w:r w:rsidRPr="00D743B1">
        <w:rPr>
          <w:b/>
          <w:bCs/>
        </w:rPr>
        <w:t>Support</w:t>
      </w:r>
      <w:r w:rsidR="00DE1CC3">
        <w:rPr>
          <w:b/>
          <w:bCs/>
        </w:rPr>
        <w:t>ing</w:t>
      </w:r>
      <w:r w:rsidRPr="00D743B1">
        <w:rPr>
          <w:b/>
          <w:bCs/>
        </w:rPr>
        <w:t> </w:t>
      </w:r>
      <w:r w:rsidR="00793C34">
        <w:rPr>
          <w:b/>
          <w:bCs/>
          <w:i/>
        </w:rPr>
        <w:t>Reimagining Our Westmoreland</w:t>
      </w:r>
      <w:r w:rsidR="00DE1CC3">
        <w:rPr>
          <w:b/>
          <w:bCs/>
          <w:i/>
        </w:rPr>
        <w:t xml:space="preserve"> </w:t>
      </w:r>
      <w:r w:rsidR="00DE1CC3">
        <w:rPr>
          <w:b/>
          <w:bCs/>
        </w:rPr>
        <w:t xml:space="preserve">and Adopting </w:t>
      </w:r>
      <w:r w:rsidR="00DE1CC3" w:rsidRPr="00DE1CC3">
        <w:rPr>
          <w:b/>
          <w:bCs/>
          <w:i/>
        </w:rPr>
        <w:t xml:space="preserve">Remaking Our Westmoreland </w:t>
      </w:r>
      <w:r w:rsidR="00AB47B9" w:rsidRPr="00AB47B9">
        <w:rPr>
          <w:b/>
          <w:bCs/>
        </w:rPr>
        <w:t>–</w:t>
      </w:r>
      <w:r w:rsidR="00DE1CC3" w:rsidRPr="00DE1CC3">
        <w:rPr>
          <w:b/>
          <w:bCs/>
          <w:i/>
        </w:rPr>
        <w:t xml:space="preserve"> A Plan for the Alle-Kiski District</w:t>
      </w:r>
      <w:r w:rsidR="00C17218" w:rsidRPr="00B05010">
        <w:rPr>
          <w:b/>
          <w:bCs/>
          <w:i/>
        </w:rPr>
        <w:t xml:space="preserve"> </w:t>
      </w:r>
    </w:p>
    <w:p w:rsidR="004D7B61" w:rsidRDefault="004D7B61" w:rsidP="00341DF1">
      <w:pPr>
        <w:rPr>
          <w:bCs/>
        </w:rPr>
      </w:pPr>
    </w:p>
    <w:p w:rsidR="00DE1CC3" w:rsidRDefault="00AA6F1E" w:rsidP="00341DF1">
      <w:pPr>
        <w:jc w:val="both"/>
        <w:rPr>
          <w:bCs/>
        </w:rPr>
      </w:pPr>
      <w:r w:rsidRPr="00841774">
        <w:rPr>
          <w:b/>
          <w:bCs/>
        </w:rPr>
        <w:t>WHEREAS</w:t>
      </w:r>
      <w:r w:rsidRPr="00857070">
        <w:rPr>
          <w:bCs/>
        </w:rPr>
        <w:t>,</w:t>
      </w:r>
      <w:r w:rsidR="00DE1CC3">
        <w:rPr>
          <w:bCs/>
        </w:rPr>
        <w:t xml:space="preserve"> </w:t>
      </w:r>
      <w:r w:rsidR="005B4D39">
        <w:rPr>
          <w:bCs/>
        </w:rPr>
        <w:t xml:space="preserve">the goal of Westmoreland County’s comprehensive plan, </w:t>
      </w:r>
      <w:r w:rsidR="005B4D39">
        <w:rPr>
          <w:bCs/>
          <w:i/>
        </w:rPr>
        <w:t>Reimagining Our Westmoreland</w:t>
      </w:r>
      <w:r w:rsidR="005B4D39">
        <w:rPr>
          <w:bCs/>
        </w:rPr>
        <w:t>, is to attract, develop, and retain a diverse and stable workforce that will sustain a healthy economy;</w:t>
      </w:r>
      <w:r w:rsidR="00341DF1">
        <w:rPr>
          <w:bCs/>
        </w:rPr>
        <w:t xml:space="preserve"> </w:t>
      </w:r>
    </w:p>
    <w:p w:rsidR="00DE1CC3" w:rsidRDefault="00DE1CC3" w:rsidP="00341DF1">
      <w:pPr>
        <w:jc w:val="both"/>
        <w:rPr>
          <w:bCs/>
        </w:rPr>
      </w:pPr>
    </w:p>
    <w:p w:rsidR="00DE1CC3" w:rsidRDefault="005B4D39" w:rsidP="00341DF1">
      <w:pPr>
        <w:jc w:val="both"/>
        <w:rPr>
          <w:bCs/>
        </w:rPr>
      </w:pPr>
      <w:r>
        <w:rPr>
          <w:b/>
          <w:bCs/>
        </w:rPr>
        <w:t>WHEREAS</w:t>
      </w:r>
      <w:r>
        <w:rPr>
          <w:bCs/>
        </w:rPr>
        <w:t>, the plan prioritizes seven core objectives for action</w:t>
      </w:r>
      <w:r w:rsidR="00066F23">
        <w:rPr>
          <w:bCs/>
        </w:rPr>
        <w:t>: align workforce, education, employers, and entrepreneurship; discover Westmoreland; reposition our towns; connect with parks and nature; build healthy and whole communities; plug into the new economy; and create transportation choices;</w:t>
      </w:r>
      <w:r>
        <w:rPr>
          <w:bCs/>
        </w:rPr>
        <w:t xml:space="preserve"> </w:t>
      </w:r>
    </w:p>
    <w:p w:rsidR="005B4D39" w:rsidRDefault="005B4D39" w:rsidP="00341DF1">
      <w:pPr>
        <w:jc w:val="both"/>
        <w:rPr>
          <w:bCs/>
        </w:rPr>
      </w:pPr>
    </w:p>
    <w:p w:rsidR="00066F23" w:rsidRPr="00631324" w:rsidRDefault="00066F23" w:rsidP="00066F23">
      <w:pPr>
        <w:jc w:val="both"/>
        <w:rPr>
          <w:bCs/>
        </w:rPr>
      </w:pPr>
      <w:r w:rsidRPr="004127EE">
        <w:rPr>
          <w:b/>
          <w:bCs/>
        </w:rPr>
        <w:t>WHEREAS</w:t>
      </w:r>
      <w:r w:rsidRPr="00582A9A">
        <w:rPr>
          <w:bCs/>
        </w:rPr>
        <w:t>,</w:t>
      </w:r>
      <w:r>
        <w:rPr>
          <w:bCs/>
        </w:rPr>
        <w:t xml:space="preserve"> </w:t>
      </w:r>
      <w:r>
        <w:rPr>
          <w:bCs/>
          <w:i/>
        </w:rPr>
        <w:t>Reimagining Our Westmoreland</w:t>
      </w:r>
      <w:r>
        <w:rPr>
          <w:bCs/>
        </w:rPr>
        <w:t xml:space="preserve"> recommends strategies, policies, programs, and projects to achieve these </w:t>
      </w:r>
      <w:r>
        <w:rPr>
          <w:bCs/>
        </w:rPr>
        <w:t>objectives</w:t>
      </w:r>
      <w:r w:rsidR="000564BB">
        <w:rPr>
          <w:bCs/>
        </w:rPr>
        <w:t xml:space="preserve"> and end goal</w:t>
      </w:r>
      <w:r>
        <w:rPr>
          <w:bCs/>
        </w:rPr>
        <w:t xml:space="preserve">, and any plan is only as successful as </w:t>
      </w:r>
      <w:r w:rsidR="000564BB">
        <w:rPr>
          <w:bCs/>
        </w:rPr>
        <w:t>its</w:t>
      </w:r>
      <w:r>
        <w:rPr>
          <w:bCs/>
        </w:rPr>
        <w:t xml:space="preserve"> implement</w:t>
      </w:r>
      <w:r w:rsidR="000564BB">
        <w:rPr>
          <w:bCs/>
        </w:rPr>
        <w:t>ation</w:t>
      </w:r>
      <w:r>
        <w:rPr>
          <w:bCs/>
        </w:rPr>
        <w:t xml:space="preserve"> and </w:t>
      </w:r>
      <w:r w:rsidR="000564BB">
        <w:rPr>
          <w:bCs/>
        </w:rPr>
        <w:t xml:space="preserve">ability to </w:t>
      </w:r>
      <w:r>
        <w:rPr>
          <w:bCs/>
        </w:rPr>
        <w:t xml:space="preserve">produce results; </w:t>
      </w:r>
    </w:p>
    <w:p w:rsidR="005B4D39" w:rsidRPr="005B4D39" w:rsidRDefault="005B4D39" w:rsidP="00341DF1">
      <w:pPr>
        <w:jc w:val="both"/>
        <w:rPr>
          <w:bCs/>
        </w:rPr>
      </w:pPr>
    </w:p>
    <w:p w:rsidR="00066F23" w:rsidRDefault="000564BB" w:rsidP="00341DF1">
      <w:pPr>
        <w:jc w:val="both"/>
        <w:rPr>
          <w:bCs/>
        </w:rPr>
      </w:pPr>
      <w:r>
        <w:rPr>
          <w:b/>
          <w:bCs/>
        </w:rPr>
        <w:t>WHEREAS</w:t>
      </w:r>
      <w:r>
        <w:rPr>
          <w:bCs/>
        </w:rPr>
        <w:t>, many of the plan’s strategies rely on collaboration and coordination at multiple levels including state, region, county, municipality, and neighborhood;</w:t>
      </w:r>
    </w:p>
    <w:p w:rsidR="006F4692" w:rsidRDefault="006F4692" w:rsidP="00341DF1">
      <w:pPr>
        <w:jc w:val="both"/>
        <w:rPr>
          <w:bCs/>
        </w:rPr>
      </w:pPr>
    </w:p>
    <w:p w:rsidR="0097292A" w:rsidRDefault="00705359" w:rsidP="00341DF1">
      <w:pPr>
        <w:jc w:val="both"/>
        <w:rPr>
          <w:bCs/>
        </w:rPr>
      </w:pPr>
      <w:r>
        <w:rPr>
          <w:b/>
          <w:bCs/>
        </w:rPr>
        <w:t>WHEREAS</w:t>
      </w:r>
      <w:r>
        <w:rPr>
          <w:bCs/>
        </w:rPr>
        <w:t>,</w:t>
      </w:r>
      <w:r>
        <w:rPr>
          <w:bCs/>
        </w:rPr>
        <w:t xml:space="preserve"> </w:t>
      </w:r>
      <w:r>
        <w:rPr>
          <w:bCs/>
          <w:i/>
        </w:rPr>
        <w:t>Reimagining Our Westmoreland</w:t>
      </w:r>
      <w:r w:rsidR="0097292A">
        <w:rPr>
          <w:bCs/>
        </w:rPr>
        <w:t xml:space="preserve"> recognizes three essential elements:</w:t>
      </w:r>
      <w:r>
        <w:rPr>
          <w:bCs/>
        </w:rPr>
        <w:t xml:space="preserve"> county government and regional partners are best suited to deliver planning and technical assistance; local government is best suited to understand local needs/wants and to carry out recommendations in the plan</w:t>
      </w:r>
      <w:bookmarkStart w:id="0" w:name="_GoBack"/>
      <w:bookmarkEnd w:id="0"/>
      <w:r>
        <w:rPr>
          <w:bCs/>
        </w:rPr>
        <w:t>; and collaboration between the two is the formula for implementation;</w:t>
      </w:r>
      <w:r w:rsidR="0097292A">
        <w:rPr>
          <w:bCs/>
        </w:rPr>
        <w:t xml:space="preserve"> </w:t>
      </w:r>
    </w:p>
    <w:p w:rsidR="0097292A" w:rsidRDefault="0097292A" w:rsidP="00341DF1">
      <w:pPr>
        <w:jc w:val="both"/>
        <w:rPr>
          <w:bCs/>
        </w:rPr>
      </w:pPr>
    </w:p>
    <w:p w:rsidR="006F4692" w:rsidRPr="000564BB" w:rsidRDefault="00705359" w:rsidP="00341DF1">
      <w:pPr>
        <w:jc w:val="both"/>
        <w:rPr>
          <w:bCs/>
        </w:rPr>
      </w:pPr>
      <w:r>
        <w:rPr>
          <w:b/>
          <w:bCs/>
        </w:rPr>
        <w:t>WHEREAS</w:t>
      </w:r>
      <w:r>
        <w:rPr>
          <w:bCs/>
        </w:rPr>
        <w:t>,</w:t>
      </w:r>
      <w:r>
        <w:rPr>
          <w:bCs/>
        </w:rPr>
        <w:t xml:space="preserve"> </w:t>
      </w:r>
      <w:r w:rsidRPr="00DE1CC3">
        <w:rPr>
          <w:b/>
          <w:bCs/>
          <w:highlight w:val="yellow"/>
        </w:rPr>
        <w:t>[Municipality]</w:t>
      </w:r>
      <w:r>
        <w:rPr>
          <w:b/>
          <w:bCs/>
        </w:rPr>
        <w:t xml:space="preserve"> </w:t>
      </w:r>
      <w:r>
        <w:rPr>
          <w:bCs/>
        </w:rPr>
        <w:t>a</w:t>
      </w:r>
      <w:r w:rsidR="006F4692">
        <w:rPr>
          <w:bCs/>
        </w:rPr>
        <w:t xml:space="preserve">ctively participated in a facilitated planning process to contextualize </w:t>
      </w:r>
      <w:r>
        <w:rPr>
          <w:bCs/>
          <w:i/>
        </w:rPr>
        <w:t>Reimagining Our Westmoreland</w:t>
      </w:r>
      <w:r w:rsidR="006F4692">
        <w:rPr>
          <w:bCs/>
        </w:rPr>
        <w:t xml:space="preserve"> to </w:t>
      </w:r>
      <w:r w:rsidRPr="00DE1CC3">
        <w:rPr>
          <w:b/>
          <w:bCs/>
          <w:highlight w:val="yellow"/>
        </w:rPr>
        <w:t>[Municipality]</w:t>
      </w:r>
      <w:r w:rsidR="006F4692">
        <w:rPr>
          <w:bCs/>
        </w:rPr>
        <w:t xml:space="preserve"> and the other ten municipalities that make up the Alle-Kiski Planning District;</w:t>
      </w:r>
    </w:p>
    <w:p w:rsidR="00066F23" w:rsidRDefault="00066F23" w:rsidP="00341DF1">
      <w:pPr>
        <w:jc w:val="both"/>
        <w:rPr>
          <w:bCs/>
        </w:rPr>
      </w:pPr>
    </w:p>
    <w:p w:rsidR="00066F23" w:rsidRDefault="00705359" w:rsidP="00341DF1">
      <w:pPr>
        <w:jc w:val="both"/>
        <w:rPr>
          <w:bCs/>
        </w:rPr>
      </w:pPr>
      <w:r>
        <w:rPr>
          <w:b/>
          <w:bCs/>
        </w:rPr>
        <w:t>WHEREAS</w:t>
      </w:r>
      <w:r>
        <w:rPr>
          <w:bCs/>
        </w:rPr>
        <w:t>,</w:t>
      </w:r>
      <w:r>
        <w:rPr>
          <w:bCs/>
        </w:rPr>
        <w:t xml:space="preserve"> the </w:t>
      </w:r>
      <w:r w:rsidR="0097292A">
        <w:rPr>
          <w:bCs/>
        </w:rPr>
        <w:t>Planning District process consisted of land use an</w:t>
      </w:r>
      <w:r>
        <w:rPr>
          <w:bCs/>
        </w:rPr>
        <w:t xml:space="preserve">d mobility planning and </w:t>
      </w:r>
      <w:r w:rsidR="0097292A">
        <w:rPr>
          <w:bCs/>
        </w:rPr>
        <w:t>intergovernmental cooperation;</w:t>
      </w:r>
    </w:p>
    <w:p w:rsidR="00066F23" w:rsidRDefault="00066F23" w:rsidP="00341DF1">
      <w:pPr>
        <w:jc w:val="both"/>
        <w:rPr>
          <w:bCs/>
        </w:rPr>
      </w:pPr>
    </w:p>
    <w:p w:rsidR="00341DF1" w:rsidRDefault="00705359" w:rsidP="00341DF1">
      <w:pPr>
        <w:jc w:val="both"/>
        <w:rPr>
          <w:bCs/>
        </w:rPr>
      </w:pPr>
      <w:r>
        <w:rPr>
          <w:b/>
          <w:bCs/>
        </w:rPr>
        <w:t>WHEREAS</w:t>
      </w:r>
      <w:r>
        <w:rPr>
          <w:bCs/>
        </w:rPr>
        <w:t>,</w:t>
      </w:r>
      <w:r>
        <w:rPr>
          <w:bCs/>
        </w:rPr>
        <w:t xml:space="preserve"> </w:t>
      </w:r>
      <w:r w:rsidRPr="00AB47B9">
        <w:rPr>
          <w:bCs/>
          <w:i/>
        </w:rPr>
        <w:t xml:space="preserve">Remaking Our Westmoreland – A Plan for the </w:t>
      </w:r>
      <w:r w:rsidR="00AB47B9" w:rsidRPr="00AB47B9">
        <w:rPr>
          <w:bCs/>
          <w:i/>
        </w:rPr>
        <w:t>Alle-Kiski District</w:t>
      </w:r>
      <w:r w:rsidR="006F4692">
        <w:rPr>
          <w:bCs/>
        </w:rPr>
        <w:t xml:space="preserve"> represents a collaboration among </w:t>
      </w:r>
      <w:r w:rsidR="00C538C1">
        <w:rPr>
          <w:bCs/>
        </w:rPr>
        <w:t xml:space="preserve">the 11 </w:t>
      </w:r>
      <w:r w:rsidR="006F4692">
        <w:rPr>
          <w:bCs/>
        </w:rPr>
        <w:t>municipalities</w:t>
      </w:r>
      <w:r w:rsidR="00C538C1">
        <w:rPr>
          <w:bCs/>
        </w:rPr>
        <w:t xml:space="preserve"> of the Alle-Kiski Planning District</w:t>
      </w:r>
      <w:r w:rsidR="006F4692">
        <w:rPr>
          <w:bCs/>
        </w:rPr>
        <w:t xml:space="preserve"> and Westmoreland County</w:t>
      </w:r>
      <w:r w:rsidR="00C538C1">
        <w:rPr>
          <w:bCs/>
        </w:rPr>
        <w:t xml:space="preserve"> and sets a course of action to make the district </w:t>
      </w:r>
      <w:r w:rsidR="0097292A">
        <w:rPr>
          <w:bCs/>
        </w:rPr>
        <w:t xml:space="preserve">and county </w:t>
      </w:r>
      <w:r w:rsidR="00C538C1">
        <w:rPr>
          <w:bCs/>
        </w:rPr>
        <w:t>a better place to live, work, play, visit, and invest;</w:t>
      </w:r>
    </w:p>
    <w:p w:rsidR="00631324" w:rsidRDefault="00631324" w:rsidP="00AA6F1E">
      <w:pPr>
        <w:rPr>
          <w:bCs/>
        </w:rPr>
      </w:pPr>
    </w:p>
    <w:p w:rsidR="00EF1CC5" w:rsidRDefault="004D7B61" w:rsidP="00B05010">
      <w:pPr>
        <w:jc w:val="both"/>
        <w:rPr>
          <w:b/>
          <w:bCs/>
        </w:rPr>
      </w:pPr>
      <w:r>
        <w:rPr>
          <w:b/>
        </w:rPr>
        <w:t>NOW</w:t>
      </w:r>
      <w:r w:rsidRPr="00582A9A">
        <w:t>,</w:t>
      </w:r>
      <w:r>
        <w:rPr>
          <w:b/>
        </w:rPr>
        <w:t xml:space="preserve"> </w:t>
      </w:r>
      <w:r w:rsidRPr="00841774">
        <w:rPr>
          <w:b/>
        </w:rPr>
        <w:t>THEREFORE</w:t>
      </w:r>
      <w:r w:rsidRPr="00DE1CC3">
        <w:t>,</w:t>
      </w:r>
      <w:r w:rsidRPr="00841774">
        <w:rPr>
          <w:b/>
        </w:rPr>
        <w:t xml:space="preserve"> BE IT RESOLVED</w:t>
      </w:r>
      <w:r w:rsidRPr="00E1418F">
        <w:t>, that</w:t>
      </w:r>
      <w:r w:rsidR="00B05010">
        <w:t xml:space="preserve"> we </w:t>
      </w:r>
      <w:r w:rsidR="00AB47B9" w:rsidRPr="00DE1CC3">
        <w:rPr>
          <w:b/>
          <w:bCs/>
          <w:highlight w:val="yellow"/>
        </w:rPr>
        <w:t>[Municipality]</w:t>
      </w:r>
      <w:r w:rsidR="00E97D0A">
        <w:t xml:space="preserve"> on </w:t>
      </w:r>
      <w:r w:rsidR="00E97D0A" w:rsidRPr="00E97D0A">
        <w:rPr>
          <w:b/>
          <w:highlight w:val="yellow"/>
        </w:rPr>
        <w:t>[Date]</w:t>
      </w:r>
      <w:r w:rsidR="00B05010" w:rsidRPr="00E97D0A">
        <w:rPr>
          <w:b/>
        </w:rPr>
        <w:t xml:space="preserve"> </w:t>
      </w:r>
      <w:r w:rsidR="0097292A">
        <w:t>support</w:t>
      </w:r>
      <w:r w:rsidR="00B05010">
        <w:t xml:space="preserve"> the implementation of </w:t>
      </w:r>
      <w:r w:rsidR="00D4699F">
        <w:rPr>
          <w:bCs/>
          <w:i/>
        </w:rPr>
        <w:t>Reimagining Our Westmoreland</w:t>
      </w:r>
      <w:r w:rsidR="00B05010">
        <w:rPr>
          <w:i/>
        </w:rPr>
        <w:t xml:space="preserve"> </w:t>
      </w:r>
      <w:r w:rsidR="00B05010">
        <w:t>where it aligns with our mission</w:t>
      </w:r>
      <w:r w:rsidR="008B1E63">
        <w:t>, resources, and internal goals</w:t>
      </w:r>
      <w:r w:rsidR="00705359">
        <w:t xml:space="preserve"> and adopt </w:t>
      </w:r>
      <w:r w:rsidR="00AB47B9" w:rsidRPr="00AB47B9">
        <w:rPr>
          <w:bCs/>
          <w:i/>
        </w:rPr>
        <w:t>Remaking Our Westmoreland – A Plan for the Alle-Kiski District</w:t>
      </w:r>
      <w:r w:rsidR="008B1E63">
        <w:t>.</w:t>
      </w:r>
      <w:r w:rsidR="008B1E63">
        <w:t xml:space="preserve"> </w:t>
      </w:r>
    </w:p>
    <w:p w:rsidR="00B05010" w:rsidRDefault="00B05010" w:rsidP="00B05010"/>
    <w:p w:rsidR="00B05010" w:rsidRDefault="00B05010" w:rsidP="00B05010">
      <w:r>
        <w:t>____________________________________________</w:t>
      </w:r>
    </w:p>
    <w:p w:rsidR="00B05010" w:rsidRPr="00B05010" w:rsidRDefault="00B05010" w:rsidP="00B05010">
      <w:pPr>
        <w:rPr>
          <w:i/>
          <w:sz w:val="16"/>
        </w:rPr>
      </w:pPr>
      <w:r w:rsidRPr="00B05010">
        <w:rPr>
          <w:i/>
          <w:sz w:val="16"/>
        </w:rPr>
        <w:t>(Signature)</w:t>
      </w:r>
    </w:p>
    <w:p w:rsidR="00B05010" w:rsidRDefault="00B05010" w:rsidP="00B05010">
      <w:r>
        <w:br/>
        <w:t>____________________________________________</w:t>
      </w:r>
    </w:p>
    <w:p w:rsidR="00B05010" w:rsidRPr="00B05010" w:rsidRDefault="00B05010" w:rsidP="00B05010">
      <w:pPr>
        <w:rPr>
          <w:i/>
          <w:sz w:val="16"/>
        </w:rPr>
      </w:pPr>
      <w:r w:rsidRPr="00B05010">
        <w:rPr>
          <w:i/>
          <w:sz w:val="16"/>
        </w:rPr>
        <w:t xml:space="preserve">(Date) </w:t>
      </w:r>
    </w:p>
    <w:sectPr w:rsidR="00B05010" w:rsidRPr="00B05010" w:rsidSect="00E97D0A">
      <w:footerReference w:type="even" r:id="rId7"/>
      <w:footerReference w:type="default" r:id="rId8"/>
      <w:pgSz w:w="12240" w:h="15840"/>
      <w:pgMar w:top="990" w:right="1800" w:bottom="117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67" w:rsidRDefault="009C2867">
      <w:r>
        <w:separator/>
      </w:r>
    </w:p>
  </w:endnote>
  <w:endnote w:type="continuationSeparator" w:id="0">
    <w:p w:rsidR="009C2867" w:rsidRDefault="009C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DB" w:rsidRDefault="006153DB" w:rsidP="00A160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53DB" w:rsidRDefault="006153DB" w:rsidP="006153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DB" w:rsidRDefault="006153DB" w:rsidP="00A160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7B9">
      <w:rPr>
        <w:rStyle w:val="PageNumber"/>
        <w:noProof/>
      </w:rPr>
      <w:t>2</w:t>
    </w:r>
    <w:r>
      <w:rPr>
        <w:rStyle w:val="PageNumber"/>
      </w:rPr>
      <w:fldChar w:fldCharType="end"/>
    </w:r>
  </w:p>
  <w:p w:rsidR="006153DB" w:rsidRDefault="006153DB" w:rsidP="006153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67" w:rsidRDefault="009C2867">
      <w:r>
        <w:separator/>
      </w:r>
    </w:p>
  </w:footnote>
  <w:footnote w:type="continuationSeparator" w:id="0">
    <w:p w:rsidR="009C2867" w:rsidRDefault="009C2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77CD3D"/>
    <w:multiLevelType w:val="hybridMultilevel"/>
    <w:tmpl w:val="D5356D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A34936"/>
    <w:multiLevelType w:val="hybridMultilevel"/>
    <w:tmpl w:val="DB90D1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E142DBD"/>
    <w:multiLevelType w:val="hybridMultilevel"/>
    <w:tmpl w:val="62C0CC5E"/>
    <w:lvl w:ilvl="0" w:tplc="D4DA48FC">
      <w:start w:val="1"/>
      <w:numFmt w:val="upperLetter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C3CEB"/>
    <w:multiLevelType w:val="hybridMultilevel"/>
    <w:tmpl w:val="E15FCF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9BA0D38"/>
    <w:multiLevelType w:val="multilevel"/>
    <w:tmpl w:val="AD8C8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562E48"/>
    <w:multiLevelType w:val="multilevel"/>
    <w:tmpl w:val="568A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C4083F"/>
    <w:multiLevelType w:val="hybridMultilevel"/>
    <w:tmpl w:val="FC8E97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D80888"/>
    <w:multiLevelType w:val="hybridMultilevel"/>
    <w:tmpl w:val="E084DD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10904E"/>
    <w:multiLevelType w:val="hybridMultilevel"/>
    <w:tmpl w:val="8DCFA8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2FDC5B2"/>
    <w:multiLevelType w:val="hybridMultilevel"/>
    <w:tmpl w:val="F027D9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86D1202"/>
    <w:multiLevelType w:val="multilevel"/>
    <w:tmpl w:val="BB321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8208C5"/>
    <w:multiLevelType w:val="hybridMultilevel"/>
    <w:tmpl w:val="68A05F32"/>
    <w:lvl w:ilvl="0" w:tplc="18B4387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4705E25"/>
    <w:multiLevelType w:val="hybridMultilevel"/>
    <w:tmpl w:val="350D64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346"/>
    <w:rsid w:val="0001559E"/>
    <w:rsid w:val="0004436D"/>
    <w:rsid w:val="000564BB"/>
    <w:rsid w:val="00066F23"/>
    <w:rsid w:val="00070EC3"/>
    <w:rsid w:val="000810CD"/>
    <w:rsid w:val="000B5346"/>
    <w:rsid w:val="000D3025"/>
    <w:rsid w:val="000E3082"/>
    <w:rsid w:val="000E3242"/>
    <w:rsid w:val="001052DC"/>
    <w:rsid w:val="001263EF"/>
    <w:rsid w:val="001403E1"/>
    <w:rsid w:val="00157F2E"/>
    <w:rsid w:val="00161028"/>
    <w:rsid w:val="00174FFC"/>
    <w:rsid w:val="001F3456"/>
    <w:rsid w:val="00223932"/>
    <w:rsid w:val="0029027C"/>
    <w:rsid w:val="002D00AB"/>
    <w:rsid w:val="00340411"/>
    <w:rsid w:val="00340DCE"/>
    <w:rsid w:val="00341DF1"/>
    <w:rsid w:val="003705BC"/>
    <w:rsid w:val="00384494"/>
    <w:rsid w:val="00395044"/>
    <w:rsid w:val="003B1EB3"/>
    <w:rsid w:val="003C4931"/>
    <w:rsid w:val="004127EE"/>
    <w:rsid w:val="00455A55"/>
    <w:rsid w:val="004933F5"/>
    <w:rsid w:val="004D7B61"/>
    <w:rsid w:val="004E1E6D"/>
    <w:rsid w:val="004F6387"/>
    <w:rsid w:val="00502FB2"/>
    <w:rsid w:val="005163E0"/>
    <w:rsid w:val="00527010"/>
    <w:rsid w:val="00535E40"/>
    <w:rsid w:val="005430B4"/>
    <w:rsid w:val="00580841"/>
    <w:rsid w:val="00582A9A"/>
    <w:rsid w:val="00593C8C"/>
    <w:rsid w:val="005941D8"/>
    <w:rsid w:val="005A6AE9"/>
    <w:rsid w:val="005B4D39"/>
    <w:rsid w:val="005C0CC6"/>
    <w:rsid w:val="005D631E"/>
    <w:rsid w:val="00606B67"/>
    <w:rsid w:val="006153DB"/>
    <w:rsid w:val="006173E1"/>
    <w:rsid w:val="00630A0A"/>
    <w:rsid w:val="00631324"/>
    <w:rsid w:val="006658B1"/>
    <w:rsid w:val="006729AE"/>
    <w:rsid w:val="006800E5"/>
    <w:rsid w:val="006D6EEC"/>
    <w:rsid w:val="006F4692"/>
    <w:rsid w:val="00705359"/>
    <w:rsid w:val="00736504"/>
    <w:rsid w:val="00744C70"/>
    <w:rsid w:val="00787B68"/>
    <w:rsid w:val="00787BFA"/>
    <w:rsid w:val="0079047D"/>
    <w:rsid w:val="00793C34"/>
    <w:rsid w:val="007A382E"/>
    <w:rsid w:val="007B07BB"/>
    <w:rsid w:val="007B294B"/>
    <w:rsid w:val="00822206"/>
    <w:rsid w:val="008B1E63"/>
    <w:rsid w:val="008F7A6F"/>
    <w:rsid w:val="009108AB"/>
    <w:rsid w:val="0091544A"/>
    <w:rsid w:val="00951DDC"/>
    <w:rsid w:val="009558BB"/>
    <w:rsid w:val="0097292A"/>
    <w:rsid w:val="009A6F9A"/>
    <w:rsid w:val="009C2867"/>
    <w:rsid w:val="009E09E3"/>
    <w:rsid w:val="00A160C3"/>
    <w:rsid w:val="00A27EC0"/>
    <w:rsid w:val="00A37659"/>
    <w:rsid w:val="00A646EA"/>
    <w:rsid w:val="00A86ED3"/>
    <w:rsid w:val="00A92221"/>
    <w:rsid w:val="00AA6F1E"/>
    <w:rsid w:val="00AB47B9"/>
    <w:rsid w:val="00AE27D6"/>
    <w:rsid w:val="00B05010"/>
    <w:rsid w:val="00B24034"/>
    <w:rsid w:val="00B30B89"/>
    <w:rsid w:val="00B32E06"/>
    <w:rsid w:val="00BC3FEF"/>
    <w:rsid w:val="00BF3C32"/>
    <w:rsid w:val="00C17218"/>
    <w:rsid w:val="00C34858"/>
    <w:rsid w:val="00C538C1"/>
    <w:rsid w:val="00CA2D51"/>
    <w:rsid w:val="00CB146D"/>
    <w:rsid w:val="00CB4FE3"/>
    <w:rsid w:val="00CD2CB8"/>
    <w:rsid w:val="00CE1C6F"/>
    <w:rsid w:val="00CF130C"/>
    <w:rsid w:val="00D25D37"/>
    <w:rsid w:val="00D3055D"/>
    <w:rsid w:val="00D3536E"/>
    <w:rsid w:val="00D36590"/>
    <w:rsid w:val="00D4699F"/>
    <w:rsid w:val="00D677F4"/>
    <w:rsid w:val="00D71C0A"/>
    <w:rsid w:val="00D809C6"/>
    <w:rsid w:val="00D912B1"/>
    <w:rsid w:val="00DD0915"/>
    <w:rsid w:val="00DE1CC3"/>
    <w:rsid w:val="00DF7FF8"/>
    <w:rsid w:val="00E04C0C"/>
    <w:rsid w:val="00E31899"/>
    <w:rsid w:val="00E3476A"/>
    <w:rsid w:val="00E55CAB"/>
    <w:rsid w:val="00E74D41"/>
    <w:rsid w:val="00E859F0"/>
    <w:rsid w:val="00E97D0A"/>
    <w:rsid w:val="00EA4DFA"/>
    <w:rsid w:val="00EF1CC5"/>
    <w:rsid w:val="00F008E8"/>
    <w:rsid w:val="00F06059"/>
    <w:rsid w:val="00F331C3"/>
    <w:rsid w:val="00F54953"/>
    <w:rsid w:val="00F925D0"/>
    <w:rsid w:val="00F92E87"/>
    <w:rsid w:val="00FD72DA"/>
    <w:rsid w:val="00FF723D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F7B0E84"/>
  <w15:chartTrackingRefBased/>
  <w15:docId w15:val="{12CCB37E-8C05-4133-A397-0D59E876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534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B24034"/>
    <w:rPr>
      <w:color w:val="0000FF"/>
      <w:u w:val="single"/>
    </w:rPr>
  </w:style>
  <w:style w:type="table" w:styleId="TableGrid">
    <w:name w:val="Table Grid"/>
    <w:basedOn w:val="TableNormal"/>
    <w:rsid w:val="0008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153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53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53DB"/>
  </w:style>
  <w:style w:type="paragraph" w:styleId="BalloonText">
    <w:name w:val="Balloon Text"/>
    <w:basedOn w:val="Normal"/>
    <w:semiHidden/>
    <w:rsid w:val="000E324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E3242"/>
    <w:rPr>
      <w:sz w:val="16"/>
      <w:szCs w:val="16"/>
    </w:rPr>
  </w:style>
  <w:style w:type="paragraph" w:styleId="CommentText">
    <w:name w:val="annotation text"/>
    <w:basedOn w:val="Normal"/>
    <w:semiHidden/>
    <w:rsid w:val="000E32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E3242"/>
    <w:rPr>
      <w:b/>
      <w:bCs/>
    </w:rPr>
  </w:style>
  <w:style w:type="paragraph" w:styleId="NormalWeb">
    <w:name w:val="Normal (Web)"/>
    <w:basedOn w:val="Normal"/>
    <w:rsid w:val="003705BC"/>
    <w:pPr>
      <w:spacing w:before="100" w:beforeAutospacing="1" w:after="100" w:afterAutospacing="1"/>
    </w:pPr>
  </w:style>
  <w:style w:type="character" w:styleId="Strong">
    <w:name w:val="Strong"/>
    <w:qFormat/>
    <w:rsid w:val="00395044"/>
    <w:rPr>
      <w:b/>
      <w:bCs/>
    </w:rPr>
  </w:style>
  <w:style w:type="paragraph" w:customStyle="1" w:styleId="NormalWeb4">
    <w:name w:val="Normal (Web)4"/>
    <w:basedOn w:val="Normal"/>
    <w:rsid w:val="00395044"/>
    <w:pPr>
      <w:spacing w:before="225" w:after="225" w:line="210" w:lineRule="atLeast"/>
    </w:pPr>
    <w:rPr>
      <w:rFonts w:ascii="Arial" w:hAnsi="Arial" w:cs="Arial"/>
      <w:color w:val="333333"/>
      <w:sz w:val="17"/>
      <w:szCs w:val="17"/>
    </w:rPr>
  </w:style>
  <w:style w:type="paragraph" w:customStyle="1" w:styleId="Heading37">
    <w:name w:val="Heading 37"/>
    <w:basedOn w:val="Normal"/>
    <w:rsid w:val="00395044"/>
    <w:pPr>
      <w:spacing w:before="75" w:after="150" w:line="270" w:lineRule="atLeast"/>
      <w:outlineLvl w:val="3"/>
    </w:pPr>
    <w:rPr>
      <w:rFonts w:ascii="Arial" w:hAnsi="Arial" w:cs="Arial"/>
      <w:b/>
      <w:bCs/>
      <w:color w:val="4B64BA"/>
      <w:sz w:val="27"/>
      <w:szCs w:val="27"/>
    </w:rPr>
  </w:style>
  <w:style w:type="character" w:customStyle="1" w:styleId="boldtitle1">
    <w:name w:val="bold_title1"/>
    <w:rsid w:val="00395044"/>
    <w:rPr>
      <w:rFonts w:ascii="Arial" w:hAnsi="Arial" w:cs="Arial" w:hint="default"/>
      <w:b/>
      <w:bCs/>
      <w:color w:val="000000"/>
      <w:sz w:val="21"/>
      <w:szCs w:val="21"/>
    </w:rPr>
  </w:style>
  <w:style w:type="paragraph" w:styleId="FootnoteText">
    <w:name w:val="footnote text"/>
    <w:basedOn w:val="Normal"/>
    <w:semiHidden/>
    <w:rsid w:val="00A27EC0"/>
    <w:rPr>
      <w:sz w:val="20"/>
      <w:szCs w:val="20"/>
    </w:rPr>
  </w:style>
  <w:style w:type="character" w:styleId="FootnoteReference">
    <w:name w:val="footnote reference"/>
    <w:semiHidden/>
    <w:rsid w:val="00A27EC0"/>
    <w:rPr>
      <w:vertAlign w:val="superscript"/>
    </w:rPr>
  </w:style>
  <w:style w:type="paragraph" w:customStyle="1" w:styleId="StyleArialBoldCenteredRight-023Linespacing15lin1">
    <w:name w:val="Style Arial Bold Centered Right:  -0.23&quot; Line spacing:  1.5 lin...1"/>
    <w:basedOn w:val="Normal"/>
    <w:autoRedefine/>
    <w:rsid w:val="005C0CC6"/>
    <w:pPr>
      <w:spacing w:before="240" w:after="120" w:line="360" w:lineRule="auto"/>
    </w:pPr>
    <w:rPr>
      <w:bCs/>
      <w:sz w:val="22"/>
      <w:szCs w:val="22"/>
    </w:rPr>
  </w:style>
  <w:style w:type="paragraph" w:styleId="BodyText">
    <w:name w:val="Body Text"/>
    <w:basedOn w:val="Normal"/>
    <w:rsid w:val="004D7B6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5485">
          <w:marLeft w:val="0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453">
          <w:marLeft w:val="0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315">
          <w:marLeft w:val="0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385">
          <w:marLeft w:val="0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8088">
          <w:marLeft w:val="0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3798">
          <w:marLeft w:val="0"/>
          <w:marRight w:val="0"/>
          <w:marTop w:val="0"/>
          <w:marBottom w:val="0"/>
          <w:divBdr>
            <w:top w:val="single" w:sz="6" w:space="0" w:color="DCD2C9"/>
            <w:left w:val="single" w:sz="6" w:space="0" w:color="DCD2C9"/>
            <w:bottom w:val="single" w:sz="6" w:space="0" w:color="DCD2C9"/>
            <w:right w:val="single" w:sz="6" w:space="0" w:color="DCD2C9"/>
          </w:divBdr>
          <w:divsChild>
            <w:div w:id="1971860970">
              <w:marLeft w:val="3675"/>
              <w:marRight w:val="3375"/>
              <w:marTop w:val="300"/>
              <w:marBottom w:val="0"/>
              <w:divBdr>
                <w:top w:val="single" w:sz="6" w:space="0" w:color="DCD2C9"/>
                <w:left w:val="single" w:sz="6" w:space="0" w:color="DCD2C9"/>
                <w:bottom w:val="single" w:sz="6" w:space="0" w:color="DCD2C9"/>
                <w:right w:val="single" w:sz="6" w:space="0" w:color="DCD2C9"/>
              </w:divBdr>
              <w:divsChild>
                <w:div w:id="9820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53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544">
          <w:marLeft w:val="0"/>
          <w:marRight w:val="0"/>
          <w:marTop w:val="4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of Support from Local Governing Body Authorizing the</vt:lpstr>
    </vt:vector>
  </TitlesOfParts>
  <Company>BPU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of Support from Local Governing Body Authorizing the</dc:title>
  <dc:subject/>
  <dc:creator>Peggy Gallos</dc:creator>
  <cp:keywords/>
  <dc:description/>
  <cp:lastModifiedBy>Daniel Carpenter</cp:lastModifiedBy>
  <cp:revision>5</cp:revision>
  <cp:lastPrinted>2016-08-15T15:18:00Z</cp:lastPrinted>
  <dcterms:created xsi:type="dcterms:W3CDTF">2018-07-26T20:31:00Z</dcterms:created>
  <dcterms:modified xsi:type="dcterms:W3CDTF">2020-08-26T18:40:00Z</dcterms:modified>
</cp:coreProperties>
</file>